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99C6" w14:textId="77777777" w:rsidR="0011631B" w:rsidRPr="0011631B" w:rsidRDefault="0011631B" w:rsidP="0011631B">
      <w:pPr>
        <w:spacing w:before="100" w:beforeAutospacing="1" w:after="100" w:afterAutospacing="1" w:line="240" w:lineRule="auto"/>
        <w:outlineLvl w:val="1"/>
        <w:rPr>
          <w:rFonts w:ascii="Open Sans" w:eastAsia="Times New Roman" w:hAnsi="Open Sans" w:cs="Open Sans"/>
          <w:color w:val="0A0A0A"/>
          <w:sz w:val="36"/>
          <w:szCs w:val="36"/>
          <w:lang w:eastAsia="en-GB"/>
        </w:rPr>
      </w:pPr>
      <w:r w:rsidRPr="0011631B">
        <w:rPr>
          <w:rFonts w:ascii="Open Sans" w:eastAsia="Times New Roman" w:hAnsi="Open Sans" w:cs="Open Sans"/>
          <w:color w:val="0A0A0A"/>
          <w:sz w:val="36"/>
          <w:szCs w:val="36"/>
          <w:lang w:eastAsia="en-GB"/>
        </w:rPr>
        <w:t>Terms of Use</w:t>
      </w:r>
    </w:p>
    <w:p w14:paraId="3D400531" w14:textId="77777777" w:rsidR="0011631B" w:rsidRPr="0011631B" w:rsidRDefault="0011631B" w:rsidP="0011631B">
      <w:pPr>
        <w:shd w:val="clear" w:color="auto" w:fill="F7E4E1"/>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You must confirm you have read and understood our terms of use. Please read the latest version below and confirm you have read and understood at the bottom of the page.</w:t>
      </w:r>
    </w:p>
    <w:p w14:paraId="5C13EE7C"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19"/>
          <w:szCs w:val="19"/>
          <w:lang w:eastAsia="en-GB"/>
        </w:rPr>
        <w:t>Version: 3 Last Updated: 05/10/2020</w:t>
      </w:r>
    </w:p>
    <w:p w14:paraId="03B0E20B" w14:textId="77777777" w:rsidR="0011631B" w:rsidRPr="0011631B" w:rsidRDefault="0011631B" w:rsidP="0011631B">
      <w:pPr>
        <w:spacing w:before="100" w:beforeAutospacing="1" w:after="100" w:afterAutospacing="1" w:line="240" w:lineRule="auto"/>
        <w:outlineLvl w:val="3"/>
        <w:rPr>
          <w:rFonts w:ascii="Open Sans" w:eastAsia="Times New Roman" w:hAnsi="Open Sans" w:cs="Open Sans"/>
          <w:color w:val="0A0A0A"/>
          <w:sz w:val="24"/>
          <w:szCs w:val="24"/>
          <w:lang w:eastAsia="en-GB"/>
        </w:rPr>
      </w:pPr>
      <w:r w:rsidRPr="0011631B">
        <w:rPr>
          <w:rFonts w:ascii="Open Sans" w:eastAsia="Times New Roman" w:hAnsi="Open Sans" w:cs="Open Sans"/>
          <w:color w:val="0A0A0A"/>
          <w:sz w:val="24"/>
          <w:szCs w:val="24"/>
          <w:lang w:eastAsia="en-GB"/>
        </w:rPr>
        <w:t>ACLED Terms of Use &amp; Attribution Policy </w:t>
      </w:r>
    </w:p>
    <w:p w14:paraId="33DC6F0D"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Terms of Use</w:t>
      </w:r>
    </w:p>
    <w:p w14:paraId="2A9D2243"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All rights to use or exploit ACLED data or analysis are conditioned on the user’s adherence to the Attribution Policy​ outlined below. </w:t>
      </w:r>
    </w:p>
    <w:p w14:paraId="69382454"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No user is permitted to ​(</w:t>
      </w:r>
      <w:proofErr w:type="spellStart"/>
      <w:r w:rsidRPr="0011631B">
        <w:rPr>
          <w:rFonts w:ascii="Open Sans" w:eastAsia="Times New Roman" w:hAnsi="Open Sans" w:cs="Open Sans"/>
          <w:color w:val="606266"/>
          <w:sz w:val="24"/>
          <w:szCs w:val="24"/>
          <w:lang w:eastAsia="en-GB"/>
        </w:rPr>
        <w:t>i</w:t>
      </w:r>
      <w:proofErr w:type="spellEnd"/>
      <w:r w:rsidRPr="0011631B">
        <w:rPr>
          <w:rFonts w:ascii="Open Sans" w:eastAsia="Times New Roman" w:hAnsi="Open Sans" w:cs="Open Sans"/>
          <w:color w:val="606266"/>
          <w:sz w:val="24"/>
          <w:szCs w:val="24"/>
          <w:lang w:eastAsia="en-GB"/>
        </w:rPr>
        <w:t>) use ACLED’s data or analysis in any manner that may harm, target, oppress, or defame ACLED, the data subjects, or any group or population, or cause any of the foregoing to be harmed, targeted, oppressed, or defamed; (ii) ​provide, permit or allow direct access to any of ACLED’s original/raw data or analysis; ​(iii) use any of the data or analysis to create, develop, support, or provide benchmarking for any dataset, product, or platform similar to, or in competition with, or would create a functional substitute for, any of ACLED’s content, products, or platform; and ​(iv) provide, permit, or allow access to any of the data or analysis by ACLED's competitors. If you wish to use ACLED data in your own data collection efforts, please ​</w:t>
      </w:r>
      <w:hyperlink r:id="rId5" w:history="1">
        <w:r w:rsidRPr="0011631B">
          <w:rPr>
            <w:rFonts w:ascii="Open Sans" w:eastAsia="Times New Roman" w:hAnsi="Open Sans" w:cs="Open Sans"/>
            <w:color w:val="12425E"/>
            <w:sz w:val="24"/>
            <w:szCs w:val="24"/>
            <w:u w:val="single"/>
            <w:lang w:eastAsia="en-GB"/>
          </w:rPr>
          <w:t>contact us</w:t>
        </w:r>
      </w:hyperlink>
      <w:r w:rsidRPr="0011631B">
        <w:rPr>
          <w:rFonts w:ascii="Open Sans" w:eastAsia="Times New Roman" w:hAnsi="Open Sans" w:cs="Open Sans"/>
          <w:color w:val="606266"/>
          <w:sz w:val="24"/>
          <w:szCs w:val="24"/>
          <w:lang w:eastAsia="en-GB"/>
        </w:rPr>
        <w:t> to discuss the terms of use and potential collaboration. </w:t>
      </w:r>
    </w:p>
    <w:p w14:paraId="29D68900"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Crawling the ACLED website or API is allowed if done in accordance with the provisions of our robots.txt file and if use is in accordance with our Terms of Use &amp; Attribution Policy, but scraping is prohibited. </w:t>
      </w:r>
    </w:p>
    <w:p w14:paraId="2652A0B7"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Attribution Policy</w:t>
      </w:r>
    </w:p>
    <w:p w14:paraId="4AEC4C8B" w14:textId="77777777" w:rsidR="0011631B" w:rsidRPr="0011631B" w:rsidRDefault="0011631B" w:rsidP="0011631B">
      <w:pPr>
        <w:numPr>
          <w:ilvl w:val="0"/>
          <w:numId w:val="1"/>
        </w:numPr>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If using ACLED data in any way, direct or manipulated</w:t>
      </w:r>
      <w:r w:rsidRPr="0011631B">
        <w:rPr>
          <w:rFonts w:ascii="Open Sans" w:eastAsia="Times New Roman" w:hAnsi="Open Sans" w:cs="Open Sans"/>
          <w:color w:val="606266"/>
          <w:sz w:val="24"/>
          <w:szCs w:val="24"/>
          <w:lang w:eastAsia="en-GB"/>
        </w:rPr>
        <w:t xml:space="preserve">, the data must be clearly and prominently acknowledged. Proper acknowledgement includes (1) a footnote with the full citation which includes a/the link to ACLED’s website (see below for examples), (2) in-text citation/acknowledgement, stating that ACLED is the source of the data and that the data are publicly available, ​and​ (3) clear citation on </w:t>
      </w:r>
      <w:proofErr w:type="gramStart"/>
      <w:r w:rsidRPr="0011631B">
        <w:rPr>
          <w:rFonts w:ascii="Open Sans" w:eastAsia="Times New Roman" w:hAnsi="Open Sans" w:cs="Open Sans"/>
          <w:color w:val="606266"/>
          <w:sz w:val="24"/>
          <w:szCs w:val="24"/>
          <w:lang w:eastAsia="en-GB"/>
        </w:rPr>
        <w:t>any and all</w:t>
      </w:r>
      <w:proofErr w:type="gramEnd"/>
      <w:r w:rsidRPr="0011631B">
        <w:rPr>
          <w:rFonts w:ascii="Open Sans" w:eastAsia="Times New Roman" w:hAnsi="Open Sans" w:cs="Open Sans"/>
          <w:color w:val="606266"/>
          <w:sz w:val="24"/>
          <w:szCs w:val="24"/>
          <w:lang w:eastAsia="en-GB"/>
        </w:rPr>
        <w:t xml:space="preserve"> visuals making use of ACLED data.</w:t>
      </w:r>
      <w:r w:rsidRPr="0011631B">
        <w:rPr>
          <w:rFonts w:ascii="Open Sans" w:eastAsia="Times New Roman" w:hAnsi="Open Sans" w:cs="Open Sans"/>
          <w:color w:val="606266"/>
          <w:sz w:val="24"/>
          <w:szCs w:val="24"/>
          <w:lang w:eastAsia="en-GB"/>
        </w:rPr>
        <w:br/>
      </w:r>
    </w:p>
    <w:p w14:paraId="664155F2" w14:textId="77777777" w:rsidR="0011631B" w:rsidRPr="0011631B" w:rsidRDefault="0011631B" w:rsidP="0011631B">
      <w:pPr>
        <w:numPr>
          <w:ilvl w:val="0"/>
          <w:numId w:val="1"/>
        </w:numPr>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If generating a data file for public or private use, and presenting those data to another party</w:t>
      </w:r>
      <w:r w:rsidRPr="0011631B">
        <w:rPr>
          <w:rFonts w:ascii="Open Sans" w:eastAsia="Times New Roman" w:hAnsi="Open Sans" w:cs="Open Sans"/>
          <w:color w:val="606266"/>
          <w:sz w:val="24"/>
          <w:szCs w:val="24"/>
          <w:lang w:eastAsia="en-GB"/>
        </w:rPr>
        <w:t xml:space="preserve">, the ACLED data included must be directly </w:t>
      </w:r>
      <w:r w:rsidRPr="0011631B">
        <w:rPr>
          <w:rFonts w:ascii="Open Sans" w:eastAsia="Times New Roman" w:hAnsi="Open Sans" w:cs="Open Sans"/>
          <w:color w:val="606266"/>
          <w:sz w:val="24"/>
          <w:szCs w:val="24"/>
          <w:lang w:eastAsia="en-GB"/>
        </w:rPr>
        <w:lastRenderedPageBreak/>
        <w:t>acknowledged in a source column, including ACLED’s full name and a link: "Armed Conflict Location &amp; Event Data Project (ACLED); </w:t>
      </w:r>
      <w:hyperlink r:id="rId6" w:history="1">
        <w:r w:rsidRPr="0011631B">
          <w:rPr>
            <w:rFonts w:ascii="Open Sans" w:eastAsia="Times New Roman" w:hAnsi="Open Sans" w:cs="Open Sans"/>
            <w:color w:val="12425E"/>
            <w:sz w:val="24"/>
            <w:szCs w:val="24"/>
            <w:u w:val="single"/>
            <w:lang w:eastAsia="en-GB"/>
          </w:rPr>
          <w:t>www.acleddata.com​."</w:t>
        </w:r>
      </w:hyperlink>
    </w:p>
    <w:p w14:paraId="738B22DE" w14:textId="77777777" w:rsidR="0011631B" w:rsidRPr="0011631B" w:rsidRDefault="0011631B" w:rsidP="0011631B">
      <w:pPr>
        <w:numPr>
          <w:ilvl w:val="0"/>
          <w:numId w:val="1"/>
        </w:numPr>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To reference the ACLED codebook, please cite as follows (substituting for the correct year):</w:t>
      </w:r>
      <w:r w:rsidRPr="0011631B">
        <w:rPr>
          <w:rFonts w:ascii="Open Sans" w:eastAsia="Times New Roman" w:hAnsi="Open Sans" w:cs="Open Sans"/>
          <w:color w:val="606266"/>
          <w:sz w:val="24"/>
          <w:szCs w:val="24"/>
          <w:lang w:eastAsia="en-GB"/>
        </w:rPr>
        <w:br/>
      </w:r>
      <w:r w:rsidRPr="0011631B">
        <w:rPr>
          <w:rFonts w:ascii="Open Sans" w:eastAsia="Times New Roman" w:hAnsi="Open Sans" w:cs="Open Sans"/>
          <w:color w:val="606266"/>
          <w:sz w:val="24"/>
          <w:szCs w:val="24"/>
          <w:lang w:eastAsia="en-GB"/>
        </w:rPr>
        <w:br/>
      </w:r>
      <w:r w:rsidRPr="0011631B">
        <w:rPr>
          <w:rFonts w:ascii="Open Sans" w:eastAsia="Times New Roman" w:hAnsi="Open Sans" w:cs="Open Sans"/>
          <w:i/>
          <w:iCs/>
          <w:color w:val="606266"/>
          <w:sz w:val="24"/>
          <w:szCs w:val="24"/>
          <w:lang w:eastAsia="en-GB"/>
        </w:rPr>
        <w:t>"ACLED. (2019). "Armed Conflict Location &amp; Event Data Project (ACLED) Codebook, 2019.""</w:t>
      </w:r>
      <w:r w:rsidRPr="0011631B">
        <w:rPr>
          <w:rFonts w:ascii="Open Sans" w:eastAsia="Times New Roman" w:hAnsi="Open Sans" w:cs="Open Sans"/>
          <w:color w:val="606266"/>
          <w:sz w:val="24"/>
          <w:szCs w:val="24"/>
          <w:lang w:eastAsia="en-GB"/>
        </w:rPr>
        <w:br/>
      </w:r>
    </w:p>
    <w:p w14:paraId="3BC58573" w14:textId="77777777" w:rsidR="0011631B" w:rsidRPr="0011631B" w:rsidRDefault="0011631B" w:rsidP="0011631B">
      <w:pPr>
        <w:numPr>
          <w:ilvl w:val="0"/>
          <w:numId w:val="1"/>
        </w:numPr>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If using ACLED data in an academic paper or article, please cite as follows:</w:t>
      </w:r>
      <w:r w:rsidRPr="0011631B">
        <w:rPr>
          <w:rFonts w:ascii="Open Sans" w:eastAsia="Times New Roman" w:hAnsi="Open Sans" w:cs="Open Sans"/>
          <w:color w:val="606266"/>
          <w:sz w:val="24"/>
          <w:szCs w:val="24"/>
          <w:lang w:eastAsia="en-GB"/>
        </w:rPr>
        <w:br/>
      </w:r>
      <w:r w:rsidRPr="0011631B">
        <w:rPr>
          <w:rFonts w:ascii="Open Sans" w:eastAsia="Times New Roman" w:hAnsi="Open Sans" w:cs="Open Sans"/>
          <w:color w:val="606266"/>
          <w:sz w:val="24"/>
          <w:szCs w:val="24"/>
          <w:lang w:eastAsia="en-GB"/>
        </w:rPr>
        <w:br/>
      </w:r>
      <w:r w:rsidRPr="0011631B">
        <w:rPr>
          <w:rFonts w:ascii="Open Sans" w:eastAsia="Times New Roman" w:hAnsi="Open Sans" w:cs="Open Sans"/>
          <w:i/>
          <w:iCs/>
          <w:color w:val="606266"/>
          <w:sz w:val="24"/>
          <w:szCs w:val="24"/>
          <w:lang w:eastAsia="en-GB"/>
        </w:rPr>
        <w:t xml:space="preserve">"Raleigh, </w:t>
      </w:r>
      <w:proofErr w:type="spellStart"/>
      <w:r w:rsidRPr="0011631B">
        <w:rPr>
          <w:rFonts w:ascii="Open Sans" w:eastAsia="Times New Roman" w:hAnsi="Open Sans" w:cs="Open Sans"/>
          <w:i/>
          <w:iCs/>
          <w:color w:val="606266"/>
          <w:sz w:val="24"/>
          <w:szCs w:val="24"/>
          <w:lang w:eastAsia="en-GB"/>
        </w:rPr>
        <w:t>Clionadh</w:t>
      </w:r>
      <w:proofErr w:type="spellEnd"/>
      <w:r w:rsidRPr="0011631B">
        <w:rPr>
          <w:rFonts w:ascii="Open Sans" w:eastAsia="Times New Roman" w:hAnsi="Open Sans" w:cs="Open Sans"/>
          <w:i/>
          <w:iCs/>
          <w:color w:val="606266"/>
          <w:sz w:val="24"/>
          <w:szCs w:val="24"/>
          <w:lang w:eastAsia="en-GB"/>
        </w:rPr>
        <w:t xml:space="preserve">, Andrew </w:t>
      </w:r>
      <w:proofErr w:type="spellStart"/>
      <w:r w:rsidRPr="0011631B">
        <w:rPr>
          <w:rFonts w:ascii="Open Sans" w:eastAsia="Times New Roman" w:hAnsi="Open Sans" w:cs="Open Sans"/>
          <w:i/>
          <w:iCs/>
          <w:color w:val="606266"/>
          <w:sz w:val="24"/>
          <w:szCs w:val="24"/>
          <w:lang w:eastAsia="en-GB"/>
        </w:rPr>
        <w:t>Linke</w:t>
      </w:r>
      <w:proofErr w:type="spellEnd"/>
      <w:r w:rsidRPr="0011631B">
        <w:rPr>
          <w:rFonts w:ascii="Open Sans" w:eastAsia="Times New Roman" w:hAnsi="Open Sans" w:cs="Open Sans"/>
          <w:i/>
          <w:iCs/>
          <w:color w:val="606266"/>
          <w:sz w:val="24"/>
          <w:szCs w:val="24"/>
          <w:lang w:eastAsia="en-GB"/>
        </w:rPr>
        <w:t xml:space="preserve">, </w:t>
      </w:r>
      <w:proofErr w:type="spellStart"/>
      <w:r w:rsidRPr="0011631B">
        <w:rPr>
          <w:rFonts w:ascii="Open Sans" w:eastAsia="Times New Roman" w:hAnsi="Open Sans" w:cs="Open Sans"/>
          <w:i/>
          <w:iCs/>
          <w:color w:val="606266"/>
          <w:sz w:val="24"/>
          <w:szCs w:val="24"/>
          <w:lang w:eastAsia="en-GB"/>
        </w:rPr>
        <w:t>Håvard</w:t>
      </w:r>
      <w:proofErr w:type="spellEnd"/>
      <w:r w:rsidRPr="0011631B">
        <w:rPr>
          <w:rFonts w:ascii="Open Sans" w:eastAsia="Times New Roman" w:hAnsi="Open Sans" w:cs="Open Sans"/>
          <w:i/>
          <w:iCs/>
          <w:color w:val="606266"/>
          <w:sz w:val="24"/>
          <w:szCs w:val="24"/>
          <w:lang w:eastAsia="en-GB"/>
        </w:rPr>
        <w:t xml:space="preserve"> </w:t>
      </w:r>
      <w:proofErr w:type="spellStart"/>
      <w:r w:rsidRPr="0011631B">
        <w:rPr>
          <w:rFonts w:ascii="Open Sans" w:eastAsia="Times New Roman" w:hAnsi="Open Sans" w:cs="Open Sans"/>
          <w:i/>
          <w:iCs/>
          <w:color w:val="606266"/>
          <w:sz w:val="24"/>
          <w:szCs w:val="24"/>
          <w:lang w:eastAsia="en-GB"/>
        </w:rPr>
        <w:t>Hegre</w:t>
      </w:r>
      <w:proofErr w:type="spellEnd"/>
      <w:r w:rsidRPr="0011631B">
        <w:rPr>
          <w:rFonts w:ascii="Open Sans" w:eastAsia="Times New Roman" w:hAnsi="Open Sans" w:cs="Open Sans"/>
          <w:i/>
          <w:iCs/>
          <w:color w:val="606266"/>
          <w:sz w:val="24"/>
          <w:szCs w:val="24"/>
          <w:lang w:eastAsia="en-GB"/>
        </w:rPr>
        <w:t xml:space="preserve"> and Joakim Karlsen. (2010). “Introducing ACLED-Armed Conflict Location and Event Data.” Journal of Peace Research 47(5) 651-660."</w:t>
      </w:r>
      <w:r w:rsidRPr="0011631B">
        <w:rPr>
          <w:rFonts w:ascii="Open Sans" w:eastAsia="Times New Roman" w:hAnsi="Open Sans" w:cs="Open Sans"/>
          <w:color w:val="606266"/>
          <w:sz w:val="24"/>
          <w:szCs w:val="24"/>
          <w:lang w:eastAsia="en-GB"/>
        </w:rPr>
        <w:br/>
      </w:r>
    </w:p>
    <w:p w14:paraId="239D6EB6" w14:textId="77777777" w:rsidR="0011631B" w:rsidRPr="0011631B" w:rsidRDefault="0011631B" w:rsidP="0011631B">
      <w:pPr>
        <w:numPr>
          <w:ilvl w:val="0"/>
          <w:numId w:val="1"/>
        </w:numPr>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If referring to figures or statistics published in ACLED analysis, infographics, working papers, etc.,</w:t>
      </w:r>
      <w:r w:rsidRPr="0011631B">
        <w:rPr>
          <w:rFonts w:ascii="Open Sans" w:eastAsia="Times New Roman" w:hAnsi="Open Sans" w:cs="Open Sans"/>
          <w:color w:val="606266"/>
          <w:sz w:val="24"/>
          <w:szCs w:val="24"/>
          <w:lang w:eastAsia="en-GB"/>
        </w:rPr>
        <w:t> please cite the individual analysis piece or paper, including the author(s), using the following format:</w:t>
      </w:r>
      <w:r w:rsidRPr="0011631B">
        <w:rPr>
          <w:rFonts w:ascii="Open Sans" w:eastAsia="Times New Roman" w:hAnsi="Open Sans" w:cs="Open Sans"/>
          <w:i/>
          <w:iCs/>
          <w:color w:val="606266"/>
          <w:sz w:val="24"/>
          <w:szCs w:val="24"/>
          <w:lang w:eastAsia="en-GB"/>
        </w:rPr>
        <w:br/>
      </w:r>
      <w:r w:rsidRPr="0011631B">
        <w:rPr>
          <w:rFonts w:ascii="Open Sans" w:eastAsia="Times New Roman" w:hAnsi="Open Sans" w:cs="Open Sans"/>
          <w:i/>
          <w:iCs/>
          <w:color w:val="606266"/>
          <w:sz w:val="24"/>
          <w:szCs w:val="24"/>
          <w:lang w:eastAsia="en-GB"/>
        </w:rPr>
        <w:br/>
        <w:t xml:space="preserve">Hart, Tom, and Lauren </w:t>
      </w:r>
      <w:proofErr w:type="spellStart"/>
      <w:r w:rsidRPr="0011631B">
        <w:rPr>
          <w:rFonts w:ascii="Open Sans" w:eastAsia="Times New Roman" w:hAnsi="Open Sans" w:cs="Open Sans"/>
          <w:i/>
          <w:iCs/>
          <w:color w:val="606266"/>
          <w:sz w:val="24"/>
          <w:szCs w:val="24"/>
          <w:lang w:eastAsia="en-GB"/>
        </w:rPr>
        <w:t>Blaxter</w:t>
      </w:r>
      <w:proofErr w:type="spellEnd"/>
      <w:r w:rsidRPr="0011631B">
        <w:rPr>
          <w:rFonts w:ascii="Open Sans" w:eastAsia="Times New Roman" w:hAnsi="Open Sans" w:cs="Open Sans"/>
          <w:i/>
          <w:iCs/>
          <w:color w:val="606266"/>
          <w:sz w:val="24"/>
          <w:szCs w:val="24"/>
          <w:lang w:eastAsia="en-GB"/>
        </w:rPr>
        <w:t>. (23 November 2018). “Ceasefire Divisions: Violations of the Truce with Gaza Lead to Rising Political Pressures in Israel.” Figure 1, Armed Conflict Location &amp; Event Data Project (ACLED).</w:t>
      </w:r>
      <w:r w:rsidRPr="0011631B">
        <w:rPr>
          <w:rFonts w:ascii="Open Sans" w:eastAsia="Times New Roman" w:hAnsi="Open Sans" w:cs="Open Sans"/>
          <w:i/>
          <w:iCs/>
          <w:color w:val="606266"/>
          <w:sz w:val="24"/>
          <w:szCs w:val="24"/>
          <w:lang w:eastAsia="en-GB"/>
        </w:rPr>
        <w:br/>
        <w:t>&lt;https://www.acleddata.com/2018/11/23/ceasefire-divisions-violations-of-the-truce-with-gaza-lead-to-rising-political-pressures-in-israel/</w:t>
      </w:r>
      <w:proofErr w:type="gramStart"/>
      <w:r w:rsidRPr="0011631B">
        <w:rPr>
          <w:rFonts w:ascii="Open Sans" w:eastAsia="Times New Roman" w:hAnsi="Open Sans" w:cs="Open Sans"/>
          <w:i/>
          <w:iCs/>
          <w:color w:val="606266"/>
          <w:sz w:val="24"/>
          <w:szCs w:val="24"/>
          <w:lang w:eastAsia="en-GB"/>
        </w:rPr>
        <w:t>&gt; .</w:t>
      </w:r>
      <w:proofErr w:type="gramEnd"/>
      <w:r w:rsidRPr="0011631B">
        <w:rPr>
          <w:rFonts w:ascii="Open Sans" w:eastAsia="Times New Roman" w:hAnsi="Open Sans" w:cs="Open Sans"/>
          <w:i/>
          <w:iCs/>
          <w:color w:val="606266"/>
          <w:sz w:val="24"/>
          <w:szCs w:val="24"/>
          <w:lang w:eastAsia="en-GB"/>
        </w:rPr>
        <w:br/>
      </w:r>
      <w:r w:rsidRPr="0011631B">
        <w:rPr>
          <w:rFonts w:ascii="Open Sans" w:eastAsia="Times New Roman" w:hAnsi="Open Sans" w:cs="Open Sans"/>
          <w:i/>
          <w:iCs/>
          <w:color w:val="606266"/>
          <w:sz w:val="24"/>
          <w:szCs w:val="24"/>
          <w:lang w:eastAsia="en-GB"/>
        </w:rPr>
        <w:br/>
      </w:r>
    </w:p>
    <w:p w14:paraId="69ACFF1A" w14:textId="77777777" w:rsidR="0011631B" w:rsidRPr="0011631B" w:rsidRDefault="0011631B" w:rsidP="0011631B">
      <w:pPr>
        <w:spacing w:before="100" w:beforeAutospacing="1" w:after="100" w:afterAutospacing="1" w:line="240" w:lineRule="auto"/>
        <w:ind w:left="720"/>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If the ACLED content does not list an author (often the case for documents describing ACLED methodology), the citation should identify ACLED as the author. </w:t>
      </w:r>
    </w:p>
    <w:p w14:paraId="2CC3711F" w14:textId="77777777" w:rsidR="0011631B" w:rsidRPr="0011631B" w:rsidRDefault="0011631B" w:rsidP="0011631B">
      <w:pPr>
        <w:numPr>
          <w:ilvl w:val="0"/>
          <w:numId w:val="1"/>
        </w:numPr>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If using ACLED data in a visual, graphic, map or infographic of your own,</w:t>
      </w:r>
      <w:r w:rsidRPr="0011631B">
        <w:rPr>
          <w:rFonts w:ascii="Open Sans" w:eastAsia="Times New Roman" w:hAnsi="Open Sans" w:cs="Open Sans"/>
          <w:color w:val="606266"/>
          <w:sz w:val="24"/>
          <w:szCs w:val="24"/>
          <w:lang w:eastAsia="en-GB"/>
        </w:rPr>
        <w:t> please attribute the source data clearly and prominently on the visual itself or within the key/legend and include a link to ACLED’s website.</w:t>
      </w:r>
      <w:r w:rsidRPr="0011631B">
        <w:rPr>
          <w:rFonts w:ascii="Open Sans" w:eastAsia="Times New Roman" w:hAnsi="Open Sans" w:cs="Open Sans"/>
          <w:color w:val="606266"/>
          <w:sz w:val="24"/>
          <w:szCs w:val="24"/>
          <w:lang w:eastAsia="en-GB"/>
        </w:rPr>
        <w:br/>
      </w:r>
    </w:p>
    <w:p w14:paraId="60D78295" w14:textId="77777777" w:rsidR="0011631B" w:rsidRPr="0011631B" w:rsidRDefault="0011631B" w:rsidP="0011631B">
      <w:pPr>
        <w:numPr>
          <w:ilvl w:val="0"/>
          <w:numId w:val="1"/>
        </w:numPr>
        <w:spacing w:after="0"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If you wish to reproduce or publish a graphic, graph or map ACLED has already published (rather than creating an original image using raw data),</w:t>
      </w:r>
      <w:r w:rsidRPr="0011631B">
        <w:rPr>
          <w:rFonts w:ascii="Open Sans" w:eastAsia="Times New Roman" w:hAnsi="Open Sans" w:cs="Open Sans"/>
          <w:color w:val="606266"/>
          <w:sz w:val="24"/>
          <w:szCs w:val="24"/>
          <w:lang w:eastAsia="en-GB"/>
        </w:rPr>
        <w:t> please cite the individual analysis piece or paper, including the author(s), using the following format:</w:t>
      </w:r>
      <w:r w:rsidRPr="0011631B">
        <w:rPr>
          <w:rFonts w:ascii="Open Sans" w:eastAsia="Times New Roman" w:hAnsi="Open Sans" w:cs="Open Sans"/>
          <w:color w:val="606266"/>
          <w:sz w:val="24"/>
          <w:szCs w:val="24"/>
          <w:lang w:eastAsia="en-GB"/>
        </w:rPr>
        <w:br/>
      </w:r>
      <w:r w:rsidRPr="0011631B">
        <w:rPr>
          <w:rFonts w:ascii="Open Sans" w:eastAsia="Times New Roman" w:hAnsi="Open Sans" w:cs="Open Sans"/>
          <w:color w:val="606266"/>
          <w:sz w:val="24"/>
          <w:szCs w:val="24"/>
          <w:lang w:eastAsia="en-GB"/>
        </w:rPr>
        <w:br/>
      </w:r>
      <w:r w:rsidRPr="0011631B">
        <w:rPr>
          <w:rFonts w:ascii="Open Sans" w:eastAsia="Times New Roman" w:hAnsi="Open Sans" w:cs="Open Sans"/>
          <w:i/>
          <w:iCs/>
          <w:color w:val="606266"/>
          <w:sz w:val="24"/>
          <w:szCs w:val="24"/>
          <w:lang w:eastAsia="en-GB"/>
        </w:rPr>
        <w:t xml:space="preserve">Hart, Tom, and Lauren </w:t>
      </w:r>
      <w:proofErr w:type="spellStart"/>
      <w:r w:rsidRPr="0011631B">
        <w:rPr>
          <w:rFonts w:ascii="Open Sans" w:eastAsia="Times New Roman" w:hAnsi="Open Sans" w:cs="Open Sans"/>
          <w:i/>
          <w:iCs/>
          <w:color w:val="606266"/>
          <w:sz w:val="24"/>
          <w:szCs w:val="24"/>
          <w:lang w:eastAsia="en-GB"/>
        </w:rPr>
        <w:t>Blaxter</w:t>
      </w:r>
      <w:proofErr w:type="spellEnd"/>
      <w:r w:rsidRPr="0011631B">
        <w:rPr>
          <w:rFonts w:ascii="Open Sans" w:eastAsia="Times New Roman" w:hAnsi="Open Sans" w:cs="Open Sans"/>
          <w:i/>
          <w:iCs/>
          <w:color w:val="606266"/>
          <w:sz w:val="24"/>
          <w:szCs w:val="24"/>
          <w:lang w:eastAsia="en-GB"/>
        </w:rPr>
        <w:t xml:space="preserve">. (23 November 2018). “Ceasefire Divisions: Violations of the Truce with Gaza Lead to Rising Political Pressures in Israel.” </w:t>
      </w:r>
      <w:r w:rsidRPr="0011631B">
        <w:rPr>
          <w:rFonts w:ascii="Open Sans" w:eastAsia="Times New Roman" w:hAnsi="Open Sans" w:cs="Open Sans"/>
          <w:i/>
          <w:iCs/>
          <w:color w:val="606266"/>
          <w:sz w:val="24"/>
          <w:szCs w:val="24"/>
          <w:lang w:eastAsia="en-GB"/>
        </w:rPr>
        <w:lastRenderedPageBreak/>
        <w:t>Figure 1, Armed Conflict Location &amp; Event Data Project (ACLED). &lt;https://www.acleddata.com/2018/11/23/ceasefire-divisions-violations-of-the-truce-with-gaza-lead-to-rising-political-pressures-in-israel/&gt;. © 2018 ACLED All rights reserved. Used with permission from ACLED</w:t>
      </w:r>
      <w:r w:rsidRPr="0011631B">
        <w:rPr>
          <w:rFonts w:ascii="Open Sans" w:eastAsia="Times New Roman" w:hAnsi="Open Sans" w:cs="Open Sans"/>
          <w:i/>
          <w:iCs/>
          <w:color w:val="606266"/>
          <w:sz w:val="24"/>
          <w:szCs w:val="24"/>
          <w:lang w:eastAsia="en-GB"/>
        </w:rPr>
        <w:br/>
      </w:r>
      <w:r w:rsidRPr="0011631B">
        <w:rPr>
          <w:rFonts w:ascii="Open Sans" w:eastAsia="Times New Roman" w:hAnsi="Open Sans" w:cs="Open Sans"/>
          <w:i/>
          <w:iCs/>
          <w:color w:val="606266"/>
          <w:sz w:val="24"/>
          <w:szCs w:val="24"/>
          <w:lang w:eastAsia="en-GB"/>
        </w:rPr>
        <w:br/>
      </w:r>
    </w:p>
    <w:p w14:paraId="46B9838B" w14:textId="77777777" w:rsidR="0011631B" w:rsidRPr="0011631B" w:rsidRDefault="0011631B" w:rsidP="0011631B">
      <w:pPr>
        <w:spacing w:before="100" w:beforeAutospacing="1" w:after="100" w:afterAutospacing="1" w:line="240" w:lineRule="auto"/>
        <w:ind w:left="720"/>
        <w:rPr>
          <w:rFonts w:ascii="Open Sans" w:eastAsia="Times New Roman" w:hAnsi="Open Sans" w:cs="Open Sans"/>
          <w:color w:val="606266"/>
          <w:sz w:val="24"/>
          <w:szCs w:val="24"/>
          <w:lang w:eastAsia="en-GB"/>
        </w:rPr>
      </w:pPr>
      <w:r w:rsidRPr="0011631B">
        <w:rPr>
          <w:rFonts w:ascii="Open Sans" w:eastAsia="Times New Roman" w:hAnsi="Open Sans" w:cs="Open Sans"/>
          <w:color w:val="606266"/>
          <w:sz w:val="24"/>
          <w:szCs w:val="24"/>
          <w:lang w:eastAsia="en-GB"/>
        </w:rPr>
        <w:t>If ACLED content does not list an author (often the case for documents describing ACLED methodology), the citation should identify ACLED as the author. </w:t>
      </w:r>
    </w:p>
    <w:p w14:paraId="55F8372C"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i/>
          <w:iCs/>
          <w:color w:val="606266"/>
          <w:sz w:val="24"/>
          <w:szCs w:val="24"/>
          <w:lang w:eastAsia="en-GB"/>
        </w:rPr>
        <w:t>If you intend to use ACLED data or analysis in a manner not described in this Attribution Policy</w:t>
      </w:r>
      <w:r w:rsidRPr="0011631B">
        <w:rPr>
          <w:rFonts w:ascii="Open Sans" w:eastAsia="Times New Roman" w:hAnsi="Open Sans" w:cs="Open Sans"/>
          <w:color w:val="606266"/>
          <w:sz w:val="24"/>
          <w:szCs w:val="24"/>
          <w:lang w:eastAsia="en-GB"/>
        </w:rPr>
        <w:t>, contact us directly at ​</w:t>
      </w:r>
      <w:hyperlink r:id="rId7" w:history="1">
        <w:r w:rsidRPr="0011631B">
          <w:rPr>
            <w:rFonts w:ascii="Open Sans" w:eastAsia="Times New Roman" w:hAnsi="Open Sans" w:cs="Open Sans"/>
            <w:color w:val="12425E"/>
            <w:sz w:val="24"/>
            <w:szCs w:val="24"/>
            <w:u w:val="single"/>
            <w:lang w:eastAsia="en-GB"/>
          </w:rPr>
          <w:t>access@acleddata.com</w:t>
        </w:r>
      </w:hyperlink>
      <w:r w:rsidRPr="0011631B">
        <w:rPr>
          <w:rFonts w:ascii="Open Sans" w:eastAsia="Times New Roman" w:hAnsi="Open Sans" w:cs="Open Sans"/>
          <w:color w:val="606266"/>
          <w:sz w:val="24"/>
          <w:szCs w:val="24"/>
          <w:lang w:eastAsia="en-GB"/>
        </w:rPr>
        <w:t> ​for instructions regarding the attribution requirements. </w:t>
      </w:r>
    </w:p>
    <w:p w14:paraId="2E697E5C" w14:textId="77777777" w:rsidR="0011631B" w:rsidRPr="0011631B" w:rsidRDefault="0011631B" w:rsidP="0011631B">
      <w:pPr>
        <w:spacing w:before="100" w:beforeAutospacing="1" w:after="100" w:afterAutospacing="1" w:line="240" w:lineRule="auto"/>
        <w:rPr>
          <w:rFonts w:ascii="Open Sans" w:eastAsia="Times New Roman" w:hAnsi="Open Sans" w:cs="Open Sans"/>
          <w:color w:val="606266"/>
          <w:sz w:val="24"/>
          <w:szCs w:val="24"/>
          <w:lang w:eastAsia="en-GB"/>
        </w:rPr>
      </w:pPr>
      <w:r w:rsidRPr="0011631B">
        <w:rPr>
          <w:rFonts w:ascii="Open Sans" w:eastAsia="Times New Roman" w:hAnsi="Open Sans" w:cs="Open Sans"/>
          <w:b/>
          <w:bCs/>
          <w:color w:val="606266"/>
          <w:sz w:val="24"/>
          <w:szCs w:val="24"/>
          <w:lang w:eastAsia="en-GB"/>
        </w:rPr>
        <w:t>If you have any other questions about the Terms of Use &amp; Attribution Policy, or its application, please feel free to contact us directly at </w:t>
      </w:r>
      <w:hyperlink r:id="rId8" w:history="1">
        <w:r w:rsidRPr="0011631B">
          <w:rPr>
            <w:rFonts w:ascii="Open Sans" w:eastAsia="Times New Roman" w:hAnsi="Open Sans" w:cs="Open Sans"/>
            <w:b/>
            <w:bCs/>
            <w:color w:val="12425E"/>
            <w:sz w:val="24"/>
            <w:szCs w:val="24"/>
            <w:u w:val="single"/>
            <w:lang w:eastAsia="en-GB"/>
          </w:rPr>
          <w:t>access@acleddata.com</w:t>
        </w:r>
      </w:hyperlink>
      <w:r w:rsidRPr="0011631B">
        <w:rPr>
          <w:rFonts w:ascii="Open Sans" w:eastAsia="Times New Roman" w:hAnsi="Open Sans" w:cs="Open Sans"/>
          <w:b/>
          <w:bCs/>
          <w:color w:val="606266"/>
          <w:sz w:val="24"/>
          <w:szCs w:val="24"/>
          <w:lang w:eastAsia="en-GB"/>
        </w:rPr>
        <w:t>.</w:t>
      </w:r>
    </w:p>
    <w:p w14:paraId="0B790685" w14:textId="77777777" w:rsidR="00B73AE0" w:rsidRDefault="0011631B"/>
    <w:sectPr w:rsidR="00B73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17E9F"/>
    <w:multiLevelType w:val="multilevel"/>
    <w:tmpl w:val="D098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1B"/>
    <w:rsid w:val="0011631B"/>
    <w:rsid w:val="00795B22"/>
    <w:rsid w:val="007B7C1B"/>
    <w:rsid w:val="00DE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25D1"/>
  <w15:chartTrackingRefBased/>
  <w15:docId w15:val="{D689B5AD-277E-4A2A-AE8B-474C7AED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63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163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1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1631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16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31B"/>
    <w:rPr>
      <w:b/>
      <w:bCs/>
    </w:rPr>
  </w:style>
  <w:style w:type="character" w:styleId="Hyperlink">
    <w:name w:val="Hyperlink"/>
    <w:basedOn w:val="DefaultParagraphFont"/>
    <w:uiPriority w:val="99"/>
    <w:semiHidden/>
    <w:unhideWhenUsed/>
    <w:rsid w:val="0011631B"/>
    <w:rPr>
      <w:color w:val="0000FF"/>
      <w:u w:val="single"/>
    </w:rPr>
  </w:style>
  <w:style w:type="character" w:styleId="Emphasis">
    <w:name w:val="Emphasis"/>
    <w:basedOn w:val="DefaultParagraphFont"/>
    <w:uiPriority w:val="20"/>
    <w:qFormat/>
    <w:rsid w:val="00116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11090">
      <w:bodyDiv w:val="1"/>
      <w:marLeft w:val="0"/>
      <w:marRight w:val="0"/>
      <w:marTop w:val="0"/>
      <w:marBottom w:val="0"/>
      <w:divBdr>
        <w:top w:val="none" w:sz="0" w:space="0" w:color="auto"/>
        <w:left w:val="none" w:sz="0" w:space="0" w:color="auto"/>
        <w:bottom w:val="none" w:sz="0" w:space="0" w:color="auto"/>
        <w:right w:val="none" w:sz="0" w:space="0" w:color="auto"/>
      </w:divBdr>
      <w:divsChild>
        <w:div w:id="1176263005">
          <w:marLeft w:val="0"/>
          <w:marRight w:val="0"/>
          <w:marTop w:val="0"/>
          <w:marBottom w:val="0"/>
          <w:divBdr>
            <w:top w:val="none" w:sz="0" w:space="0" w:color="auto"/>
            <w:left w:val="none" w:sz="0" w:space="0" w:color="auto"/>
            <w:bottom w:val="none" w:sz="0" w:space="0" w:color="auto"/>
            <w:right w:val="none" w:sz="0" w:space="0" w:color="auto"/>
          </w:divBdr>
          <w:divsChild>
            <w:div w:id="520246610">
              <w:marLeft w:val="0"/>
              <w:marRight w:val="0"/>
              <w:marTop w:val="0"/>
              <w:marBottom w:val="0"/>
              <w:divBdr>
                <w:top w:val="none" w:sz="0" w:space="0" w:color="auto"/>
                <w:left w:val="none" w:sz="0" w:space="0" w:color="auto"/>
                <w:bottom w:val="none" w:sz="0" w:space="0" w:color="auto"/>
                <w:right w:val="none" w:sz="0" w:space="0" w:color="auto"/>
              </w:divBdr>
              <w:divsChild>
                <w:div w:id="9882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acleddata.com" TargetMode="External"/><Relationship Id="rId3" Type="http://schemas.openxmlformats.org/officeDocument/2006/relationships/settings" Target="settings.xml"/><Relationship Id="rId7" Type="http://schemas.openxmlformats.org/officeDocument/2006/relationships/hyperlink" Target="mailto:access@acledd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eddata.com./" TargetMode="External"/><Relationship Id="rId5" Type="http://schemas.openxmlformats.org/officeDocument/2006/relationships/hyperlink" Target="mailto:access@acleddat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Manasseh, Richmond (CSI)</dc:creator>
  <cp:keywords/>
  <dc:description/>
  <cp:lastModifiedBy>Manasseh, Richmond (CSI)</cp:lastModifiedBy>
  <cp:revision>1</cp:revision>
  <dcterms:created xsi:type="dcterms:W3CDTF">2021-09-29T22:45:00Z</dcterms:created>
  <dcterms:modified xsi:type="dcterms:W3CDTF">2021-09-29T22:47:00Z</dcterms:modified>
</cp:coreProperties>
</file>